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3D" w:rsidRDefault="00334E3D" w:rsidP="00F6372F">
      <w:pPr>
        <w:ind w:right="1132"/>
        <w:jc w:val="both"/>
      </w:pPr>
      <w:bookmarkStart w:id="0" w:name="_GoBack"/>
      <w:bookmarkEnd w:id="0"/>
    </w:p>
    <w:p w:rsidR="00443EBC" w:rsidRDefault="00443EBC" w:rsidP="00F6372F">
      <w:pPr>
        <w:ind w:right="1132"/>
        <w:jc w:val="both"/>
      </w:pPr>
    </w:p>
    <w:p w:rsidR="00443EBC" w:rsidRDefault="005E639A" w:rsidP="004B644B">
      <w:pPr>
        <w:pStyle w:val="Nadpis1"/>
        <w:tabs>
          <w:tab w:val="left" w:pos="9072"/>
        </w:tabs>
        <w:ind w:right="-1"/>
        <w:jc w:val="right"/>
      </w:pPr>
      <w:r>
        <w:t>T I S K O V Á   Z P R Á V A</w:t>
      </w:r>
    </w:p>
    <w:p w:rsidR="002964C4" w:rsidRDefault="0034774C" w:rsidP="0034774C">
      <w:pPr>
        <w:jc w:val="right"/>
      </w:pPr>
      <w:r>
        <w:t xml:space="preserve">V Praze, </w:t>
      </w:r>
      <w:r w:rsidR="0075195A">
        <w:t>27</w:t>
      </w:r>
      <w:r>
        <w:t xml:space="preserve">. </w:t>
      </w:r>
      <w:r w:rsidR="00B6339A">
        <w:t>1</w:t>
      </w:r>
      <w:r>
        <w:t>. 20</w:t>
      </w:r>
      <w:r w:rsidR="0075195A">
        <w:t>21</w:t>
      </w:r>
    </w:p>
    <w:p w:rsidR="004B644B" w:rsidRPr="0034774C" w:rsidRDefault="0075195A" w:rsidP="004B644B">
      <w:pPr>
        <w:tabs>
          <w:tab w:val="left" w:pos="5940"/>
        </w:tabs>
        <w:rPr>
          <w:b/>
        </w:rPr>
      </w:pPr>
      <w:r w:rsidRPr="0075195A">
        <w:rPr>
          <w:b/>
        </w:rPr>
        <w:t>VŠFS - univerzita s nejlepší značkou</w:t>
      </w:r>
    </w:p>
    <w:p w:rsidR="00595969" w:rsidRPr="00595969" w:rsidRDefault="00595969" w:rsidP="00595969">
      <w:pPr>
        <w:tabs>
          <w:tab w:val="left" w:pos="5940"/>
        </w:tabs>
        <w:jc w:val="both"/>
      </w:pPr>
      <w:r w:rsidRPr="00595969">
        <w:t xml:space="preserve">Vysoká škola finanční a správní (VŠFS) získala prestižní ocenění Business </w:t>
      </w:r>
      <w:proofErr w:type="spellStart"/>
      <w:r w:rsidRPr="00595969">
        <w:t>Superbrands</w:t>
      </w:r>
      <w:proofErr w:type="spellEnd"/>
      <w:r w:rsidRPr="00595969">
        <w:t xml:space="preserve"> 2021. Odborná komise Business Brand </w:t>
      </w:r>
      <w:proofErr w:type="spellStart"/>
      <w:r w:rsidRPr="00595969">
        <w:t>Council</w:t>
      </w:r>
      <w:proofErr w:type="spellEnd"/>
      <w:r w:rsidRPr="00595969">
        <w:t xml:space="preserve">, složená z expertů z oblasti podnikání, komunikace, marketingu, médií a marketingového výzkumu rozhodla o udělení tohoto titulu ve </w:t>
      </w:r>
      <w:proofErr w:type="spellStart"/>
      <w:r w:rsidRPr="00595969">
        <w:t>vícekolovém</w:t>
      </w:r>
      <w:proofErr w:type="spellEnd"/>
      <w:r w:rsidRPr="00595969">
        <w:t xml:space="preserve"> výběrovém řízení, ve kterém je posuzováno povědomí o značce, budování </w:t>
      </w:r>
      <w:proofErr w:type="spellStart"/>
      <w:r w:rsidRPr="00595969">
        <w:t>brandu</w:t>
      </w:r>
      <w:proofErr w:type="spellEnd"/>
      <w:r w:rsidRPr="00595969">
        <w:t>, inovace a prestiž.</w:t>
      </w:r>
    </w:p>
    <w:p w:rsidR="00595969" w:rsidRPr="00595969" w:rsidRDefault="00595969" w:rsidP="00595969">
      <w:pPr>
        <w:tabs>
          <w:tab w:val="left" w:pos="5940"/>
        </w:tabs>
        <w:jc w:val="both"/>
      </w:pPr>
      <w:r w:rsidRPr="00595969">
        <w:t xml:space="preserve">Program </w:t>
      </w:r>
      <w:proofErr w:type="spellStart"/>
      <w:r w:rsidRPr="00595969">
        <w:t>Superbrands</w:t>
      </w:r>
      <w:proofErr w:type="spellEnd"/>
      <w:r w:rsidRPr="00595969">
        <w:t xml:space="preserve"> je uznávaným celosvětovým programem a nezávislou autoritou v oblasti hodnocení podnikatelských a průmyslových značek. Byl založen před více než 20 lety ve Velké Británii a dnes probíhá na základě identických kritérií v téměř devadesáti zemích světa na pěti kontinentech. Titul </w:t>
      </w:r>
      <w:proofErr w:type="spellStart"/>
      <w:r w:rsidRPr="00595969">
        <w:t>Superbrand</w:t>
      </w:r>
      <w:proofErr w:type="spellEnd"/>
      <w:r w:rsidRPr="00595969">
        <w:t xml:space="preserve"> je udělován pouze nejlepším značkám na trhu v jednotlivých zemích. Zároveň platí, že se do tohoto programu žádná firma nemůže sama navrhnout. V minulých letech získaly titul </w:t>
      </w:r>
      <w:proofErr w:type="spellStart"/>
      <w:r w:rsidRPr="00595969">
        <w:t>Superbrand</w:t>
      </w:r>
      <w:proofErr w:type="spellEnd"/>
      <w:r w:rsidRPr="00595969">
        <w:t xml:space="preserve"> na českém trhu například značky Allianz, </w:t>
      </w:r>
      <w:proofErr w:type="spellStart"/>
      <w:r w:rsidRPr="00595969">
        <w:t>Deloitte</w:t>
      </w:r>
      <w:proofErr w:type="spellEnd"/>
      <w:r w:rsidRPr="00595969">
        <w:t xml:space="preserve">, Evropa 2, </w:t>
      </w:r>
      <w:proofErr w:type="spellStart"/>
      <w:r w:rsidRPr="00595969">
        <w:t>mBank</w:t>
      </w:r>
      <w:proofErr w:type="spellEnd"/>
      <w:r w:rsidRPr="00595969">
        <w:t xml:space="preserve"> či </w:t>
      </w:r>
      <w:proofErr w:type="spellStart"/>
      <w:r w:rsidRPr="00595969">
        <w:t>Bramac</w:t>
      </w:r>
      <w:proofErr w:type="spellEnd"/>
      <w:r w:rsidRPr="00595969">
        <w:t>.</w:t>
      </w:r>
    </w:p>
    <w:p w:rsidR="00595969" w:rsidRPr="00595969" w:rsidRDefault="00595969" w:rsidP="00595969">
      <w:pPr>
        <w:tabs>
          <w:tab w:val="left" w:pos="5940"/>
        </w:tabs>
        <w:jc w:val="both"/>
      </w:pPr>
      <w:r w:rsidRPr="00595969">
        <w:t xml:space="preserve">     Výběr nominovaných do prvního kola vychází z databáze všech registrovaných obchodních značek, vedené Úřadem průmyslového vlastnictví. Odborná porota posuzuje obchodní data a dosažené výsledky. Dalším výběrovým kolem je spotřebitelský průzkum, který na základě známosti a obliby značek zúží výběr kandidátů. O udělení ceny pak rozhoduje patnáctičlenná odborná komise Brand </w:t>
      </w:r>
      <w:proofErr w:type="spellStart"/>
      <w:r w:rsidRPr="00595969">
        <w:t>Council</w:t>
      </w:r>
      <w:proofErr w:type="spellEnd"/>
      <w:r w:rsidRPr="00595969">
        <w:t>.</w:t>
      </w:r>
    </w:p>
    <w:p w:rsidR="00595969" w:rsidRPr="00595969" w:rsidRDefault="00595969" w:rsidP="00595969">
      <w:pPr>
        <w:tabs>
          <w:tab w:val="left" w:pos="5940"/>
        </w:tabs>
        <w:jc w:val="both"/>
      </w:pPr>
      <w:r w:rsidRPr="00595969">
        <w:t xml:space="preserve">     "Abychom tento prestižní titul dostali, museli o nás podat dobré reference naši partneři, ke kterým nepochybně patří i studenti a absolventi. Velice si toho vážíme a děkujeme jim. Je to nejen ocenění, ale i povzbuzení do další práce, kterou právě v těchto týdnech komplikuje pandemie. Věřím, že v této zkoušce obstojíme, a že i v dalších letech bude naše značka vnímána jako symbol kvalitního vzdělání a moderních studijních metod. Tuto vizi prosazují v každodenní praxi zejména naši pedagogové a zaměstnanci, kterým tento prestižní titul především </w:t>
      </w:r>
      <w:r w:rsidR="00D7626A">
        <w:t>náleží“, komentuje ocenění Bohuslava</w:t>
      </w:r>
      <w:r w:rsidRPr="00595969">
        <w:t xml:space="preserve"> Šenkýřová, rektorka VŠFS. </w:t>
      </w:r>
    </w:p>
    <w:p w:rsidR="00595969" w:rsidRPr="00595969" w:rsidRDefault="00595969" w:rsidP="00595969">
      <w:pPr>
        <w:tabs>
          <w:tab w:val="left" w:pos="5940"/>
        </w:tabs>
        <w:jc w:val="both"/>
      </w:pPr>
      <w:r w:rsidRPr="00595969">
        <w:t xml:space="preserve">Základní informace: </w:t>
      </w:r>
    </w:p>
    <w:p w:rsidR="005E639A" w:rsidRPr="00595969" w:rsidRDefault="00595969" w:rsidP="00595969">
      <w:pPr>
        <w:tabs>
          <w:tab w:val="left" w:pos="5940"/>
        </w:tabs>
        <w:jc w:val="both"/>
        <w:rPr>
          <w:rStyle w:val="Siln"/>
        </w:rPr>
      </w:pPr>
      <w:r w:rsidRPr="00595969">
        <w:t>VŠFS je soukromá univerzita, působící na edukačním trhu od roku 1999. Provozuje studijní střediska v Praze, v Mostě a v Karlových Varech. Studium je zaměřeno na obory finančnictví, marketingu, bezpečnostních a správních studií. Za uplynulých více než 20 let zde získalo bakalářské, magisterské, doktorské, inženýrské a další tituly téměř 20 tisíc absolventů a v současné době zde studuje zhruba 3000 studentů, z toho třetina je ze zahraničí (z celkem 52 zemí celého světa). Univerzita soustavně získává akreditace k novým studijním programům, na které navazují četné výzkumné a vývojové projekty. VŠFS je rovněž aktivní v rozvoji spolupráce se zahraničními univerzitami nejen v Evropě, ale například i v Mexiku, USA či Číně. Studenti tak získávají kromě programu Erasmus další atraktivní možnosti vzdělání v zahraničí. Hojně využívaná je na VŠFS rovněž nabídka stravovacích a ubytovacích kapacit.</w:t>
      </w:r>
    </w:p>
    <w:p w:rsidR="0034774C" w:rsidRDefault="0034774C" w:rsidP="0034774C">
      <w:pPr>
        <w:tabs>
          <w:tab w:val="left" w:pos="5940"/>
        </w:tabs>
        <w:spacing w:after="0"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Magdalena Straková</w:t>
      </w:r>
    </w:p>
    <w:p w:rsidR="0034774C" w:rsidRDefault="0034774C" w:rsidP="0034774C">
      <w:pPr>
        <w:tabs>
          <w:tab w:val="left" w:pos="5940"/>
        </w:tabs>
        <w:spacing w:after="0" w:line="240" w:lineRule="auto"/>
        <w:jc w:val="both"/>
      </w:pPr>
      <w:r>
        <w:rPr>
          <w:rStyle w:val="Siln"/>
          <w:b w:val="0"/>
        </w:rPr>
        <w:t>tisková mluvčí</w:t>
      </w:r>
    </w:p>
    <w:sectPr w:rsidR="0034774C" w:rsidSect="004B644B">
      <w:headerReference w:type="default" r:id="rId8"/>
      <w:footerReference w:type="default" r:id="rId9"/>
      <w:pgSz w:w="11906" w:h="16838" w:code="9"/>
      <w:pgMar w:top="1418" w:right="1416" w:bottom="1702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41" w:rsidRDefault="00884241" w:rsidP="00443EBC">
      <w:pPr>
        <w:spacing w:after="0" w:line="240" w:lineRule="auto"/>
      </w:pPr>
      <w:r>
        <w:separator/>
      </w:r>
    </w:p>
  </w:endnote>
  <w:endnote w:type="continuationSeparator" w:id="0">
    <w:p w:rsidR="00884241" w:rsidRDefault="0088424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05270" wp14:editId="3327A1CD">
              <wp:simplePos x="0" y="0"/>
              <wp:positionH relativeFrom="column">
                <wp:posOffset>-67756</wp:posOffset>
              </wp:positionH>
              <wp:positionV relativeFrom="paragraph">
                <wp:posOffset>-626110</wp:posOffset>
              </wp:positionV>
              <wp:extent cx="5343099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099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Další informace poskytne: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Bc. Magdalena Straková, </w:t>
                          </w:r>
                          <w:r w:rsidRPr="005E639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tisková mluvčí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210 088 8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4</w:t>
                          </w:r>
                          <w:r w:rsidR="00595969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9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magdalena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strakova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@vsfs.cz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Vysoká</w:t>
                          </w:r>
                          <w:r w:rsidR="002C496D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škola finanční a správní, a.s</w:t>
                          </w: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.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639A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052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5.35pt;margin-top:-49.3pt;width:420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Další informace poskytne: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Bc. Magdalena Straková, </w:t>
                    </w:r>
                    <w:r w:rsidRPr="005E639A">
                      <w:rPr>
                        <w:color w:val="404040" w:themeColor="text1" w:themeTint="BF"/>
                        <w:sz w:val="14"/>
                        <w:szCs w:val="14"/>
                      </w:rPr>
                      <w:t>tisková mluvčí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210 088 8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4</w:t>
                    </w:r>
                    <w:r w:rsidR="00595969">
                      <w:rPr>
                        <w:color w:val="404040" w:themeColor="text1" w:themeTint="BF"/>
                        <w:sz w:val="14"/>
                        <w:szCs w:val="14"/>
                      </w:rPr>
                      <w:t>9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magdalena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strakova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@vsfs.cz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Vysoká</w:t>
                    </w:r>
                    <w:r w:rsidR="002C496D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 škola finanční a správní, a.s</w:t>
                    </w: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.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5E639A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41" w:rsidRDefault="00884241" w:rsidP="00443EBC">
      <w:pPr>
        <w:spacing w:after="0" w:line="240" w:lineRule="auto"/>
      </w:pPr>
      <w:r>
        <w:separator/>
      </w:r>
    </w:p>
  </w:footnote>
  <w:footnote w:type="continuationSeparator" w:id="0">
    <w:p w:rsidR="00884241" w:rsidRDefault="0088424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6CA1C92A" wp14:editId="15AF3CE8">
          <wp:extent cx="4238626" cy="12175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2FF"/>
    <w:multiLevelType w:val="hybridMultilevel"/>
    <w:tmpl w:val="6290C634"/>
    <w:lvl w:ilvl="0" w:tplc="69323F5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CC"/>
    <w:rsid w:val="00020296"/>
    <w:rsid w:val="002964C4"/>
    <w:rsid w:val="002A413B"/>
    <w:rsid w:val="002B6C99"/>
    <w:rsid w:val="002C496D"/>
    <w:rsid w:val="00323FF3"/>
    <w:rsid w:val="00333E2A"/>
    <w:rsid w:val="00334E3D"/>
    <w:rsid w:val="0034774C"/>
    <w:rsid w:val="00390CB3"/>
    <w:rsid w:val="003C4724"/>
    <w:rsid w:val="00443EBC"/>
    <w:rsid w:val="00455CA5"/>
    <w:rsid w:val="004B644B"/>
    <w:rsid w:val="005448A5"/>
    <w:rsid w:val="00595969"/>
    <w:rsid w:val="005E5732"/>
    <w:rsid w:val="005E639A"/>
    <w:rsid w:val="0061481A"/>
    <w:rsid w:val="00622346"/>
    <w:rsid w:val="00690E6E"/>
    <w:rsid w:val="00694643"/>
    <w:rsid w:val="0075058A"/>
    <w:rsid w:val="0075195A"/>
    <w:rsid w:val="007B69AA"/>
    <w:rsid w:val="0084792E"/>
    <w:rsid w:val="00884241"/>
    <w:rsid w:val="008A214A"/>
    <w:rsid w:val="00907905"/>
    <w:rsid w:val="00A903FA"/>
    <w:rsid w:val="00B6339A"/>
    <w:rsid w:val="00C9295C"/>
    <w:rsid w:val="00CC5070"/>
    <w:rsid w:val="00D51899"/>
    <w:rsid w:val="00D7626A"/>
    <w:rsid w:val="00F53ECC"/>
    <w:rsid w:val="00F6372F"/>
    <w:rsid w:val="00FA517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A00C0-B8D0-47B4-97E2-16EF0CF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75058A"/>
    <w:rPr>
      <w:color w:val="0000FF" w:themeColor="hyperlink"/>
      <w:u w:val="single"/>
    </w:rPr>
  </w:style>
  <w:style w:type="character" w:styleId="Siln">
    <w:name w:val="Strong"/>
    <w:qFormat/>
    <w:rsid w:val="004B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\CZE_Tiskova%20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3BDD-983C-4739-B36A-063233D5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CZE_Tiskova zprava.dotx</Template>
  <TotalTime>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Ambrožová Hana</dc:creator>
  <cp:lastModifiedBy>Chalupová Magdaléna</cp:lastModifiedBy>
  <cp:revision>2</cp:revision>
  <cp:lastPrinted>2014-04-23T13:54:00Z</cp:lastPrinted>
  <dcterms:created xsi:type="dcterms:W3CDTF">2021-02-01T11:39:00Z</dcterms:created>
  <dcterms:modified xsi:type="dcterms:W3CDTF">2021-02-01T11:39:00Z</dcterms:modified>
</cp:coreProperties>
</file>