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80"/>
        <w:tblW w:w="9692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0"/>
        <w:gridCol w:w="7872"/>
      </w:tblGrid>
      <w:tr w:rsidR="003E0128" w:rsidRPr="003E0128" w:rsidTr="005A04B8">
        <w:trPr>
          <w:tblCellSpacing w:w="7" w:type="dxa"/>
        </w:trPr>
        <w:tc>
          <w:tcPr>
            <w:tcW w:w="9664" w:type="dxa"/>
            <w:gridSpan w:val="2"/>
            <w:shd w:val="clear" w:color="auto" w:fill="C0C0C0"/>
            <w:tcMar>
              <w:top w:w="30" w:type="dxa"/>
              <w:left w:w="180" w:type="dxa"/>
              <w:bottom w:w="30" w:type="dxa"/>
              <w:right w:w="30" w:type="dxa"/>
            </w:tcMar>
            <w:hideMark/>
          </w:tcPr>
          <w:p w:rsidR="00F940A7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1. den, 28. května 2015 - Kongresové centrum VŠFS</w:t>
            </w:r>
          </w:p>
          <w:p w:rsidR="00530239" w:rsidRPr="00530239" w:rsidRDefault="005C5424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cs-CZ"/>
              </w:rPr>
              <w:t>Základní sekce</w:t>
            </w:r>
            <w:r w:rsidR="00292C9D" w:rsidRPr="003E012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cs-CZ"/>
              </w:rPr>
              <w:t xml:space="preserve"> – </w:t>
            </w:r>
            <w:r w:rsidR="00292C9D" w:rsidRPr="003E012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moderuje JUDr. Ing. Otakar Schlossberger, Ph.D., vedoucí katedry financí VŠFS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09.00 – 10.00</w:t>
            </w:r>
          </w:p>
        </w:tc>
        <w:tc>
          <w:tcPr>
            <w:tcW w:w="7831" w:type="dxa"/>
            <w:hideMark/>
          </w:tcPr>
          <w:p w:rsidR="00530239" w:rsidRPr="003E0128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Registrace účastníků</w:t>
            </w:r>
          </w:p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AC290B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10.00 – 10.45</w:t>
            </w:r>
          </w:p>
        </w:tc>
        <w:tc>
          <w:tcPr>
            <w:tcW w:w="7831" w:type="dxa"/>
            <w:hideMark/>
          </w:tcPr>
          <w:p w:rsidR="00AC290B" w:rsidRPr="005A04B8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</w:pPr>
            <w:r w:rsidRPr="00AC290B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>Zahájení</w:t>
            </w:r>
            <w:r w:rsid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- Doc. RNDr. Petr Budinský, CSc.</w:t>
            </w:r>
            <w:r w:rsidR="005A04B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="005A04B8" w:rsidRPr="005A04B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Aktuální vývoj a perspektivy finančních trhů</w:t>
            </w:r>
          </w:p>
          <w:p w:rsidR="00AC290B" w:rsidRPr="00AC290B" w:rsidRDefault="00AC290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AC290B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>Úvodní</w:t>
            </w:r>
            <w:r w:rsidR="00530239" w:rsidRPr="00AC290B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 xml:space="preserve"> referát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- </w:t>
            </w:r>
            <w:r w:rsidR="00530239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Ing. </w:t>
            </w:r>
            <w:r w:rsidR="00292C9D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Pavel </w:t>
            </w:r>
            <w:r w:rsidR="00530239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Řežábek, Ph.D –</w:t>
            </w:r>
            <w:r w:rsidR="005C5424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člen bankovní rady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ČNB. </w:t>
            </w:r>
            <w:r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Pr="00AC290B">
              <w:rPr>
                <w:rFonts w:ascii="Verdana" w:eastAsia="Times New Roman" w:hAnsi="Verdana"/>
                <w:i/>
                <w:sz w:val="20"/>
                <w:szCs w:val="20"/>
              </w:rPr>
              <w:t>Finanční trhy v globální ekonomice</w:t>
            </w:r>
            <w:r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:rsidR="00530239" w:rsidRPr="00AC290B" w:rsidRDefault="00AC290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Krátká v</w:t>
            </w:r>
            <w:r w:rsidR="00530239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ystoupení partnerů</w:t>
            </w:r>
            <w:r w:rsidR="005C5424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kon</w:t>
            </w:r>
            <w:r w:rsidR="00517DEB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f</w:t>
            </w:r>
            <w:r w:rsidR="005C5424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erence</w:t>
            </w:r>
            <w:r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  <w:r w:rsidR="00530239" w:rsidRPr="00AC290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10.45 – 11.00</w:t>
            </w:r>
          </w:p>
        </w:tc>
        <w:tc>
          <w:tcPr>
            <w:tcW w:w="7831" w:type="dxa"/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Přestávka na občerstvení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3E0128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11.00 – 13.00</w:t>
            </w:r>
          </w:p>
          <w:p w:rsidR="00530239" w:rsidRPr="003E0128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1" w:type="dxa"/>
            <w:hideMark/>
          </w:tcPr>
          <w:p w:rsidR="00C72888" w:rsidRPr="003E0128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Jednotlivá vystoupení účastníků</w:t>
            </w:r>
            <w:r w:rsidR="005C5424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konference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</w:p>
          <w:p w:rsidR="00530239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Zahraniční hosté:</w:t>
            </w:r>
          </w:p>
          <w:p w:rsidR="00C72888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Sporek,T</w:t>
            </w:r>
            <w:proofErr w:type="spellEnd"/>
            <w:r w:rsidR="00C72888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 </w:t>
            </w:r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Globalization Processes in the Contemporary World Economy</w:t>
            </w:r>
          </w:p>
          <w:p w:rsidR="00F26609" w:rsidRDefault="00F26609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Dziembala</w:t>
            </w:r>
            <w:proofErr w:type="spellEnd"/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, M</w:t>
            </w:r>
            <w:r w:rsidR="00C72888" w:rsidRPr="003E01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 xml:space="preserve">Some reflections on the role of the EU cohesion 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</w:pP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 xml:space="preserve">policy in supporting smart, sustainable and inclusive growth 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530239" w:rsidRPr="003E0128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Blok 1: Obecné otázky finančních trhů</w:t>
            </w:r>
          </w:p>
          <w:p w:rsidR="00530239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Bedretdinov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, R.</w:t>
            </w:r>
            <w:r w:rsidR="00530239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530239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Nové paradigma</w:t>
            </w:r>
          </w:p>
          <w:p w:rsidR="00517DEB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>Bostl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>, F</w:t>
            </w:r>
            <w:r w:rsidR="00517DEB" w:rsidRPr="003E0128"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 xml:space="preserve">. </w:t>
            </w:r>
            <w:r w:rsidR="00517DEB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>Vliv demografického vývoje na strukturu finančních trhů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Červenka, J., Černík, O., Mihola, J.</w:t>
            </w:r>
            <w:r w:rsidR="00530239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 a Radim Valenčík. </w:t>
            </w:r>
            <w:r w:rsidR="00530239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Analýza </w:t>
            </w:r>
          </w:p>
          <w:p w:rsidR="00530239" w:rsidRPr="003E0128" w:rsidRDefault="00530239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evoluce finančních trhů s využitím teorie kooperativních her</w:t>
            </w:r>
          </w:p>
          <w:p w:rsidR="005A04B8" w:rsidRDefault="005A04B8" w:rsidP="00F940A7">
            <w:pPr>
              <w:spacing w:after="0" w:line="240" w:lineRule="auto"/>
              <w:ind w:right="-33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bCs/>
                <w:kern w:val="3"/>
                <w:sz w:val="20"/>
                <w:szCs w:val="20"/>
              </w:rPr>
              <w:t>Daňhel, J.</w:t>
            </w:r>
            <w:r w:rsidR="00530239" w:rsidRPr="003E0128">
              <w:rPr>
                <w:rFonts w:ascii="Verdana" w:eastAsia="MS Mincho" w:hAnsi="Verdana" w:cs="Times New Roman"/>
                <w:bCs/>
                <w:kern w:val="3"/>
                <w:sz w:val="20"/>
                <w:szCs w:val="20"/>
              </w:rPr>
              <w:t xml:space="preserve">, </w:t>
            </w:r>
            <w:r>
              <w:rPr>
                <w:rFonts w:ascii="Verdana" w:eastAsia="MS Mincho" w:hAnsi="Verdana" w:cs="Times New Roman"/>
                <w:bCs/>
                <w:kern w:val="3"/>
                <w:sz w:val="20"/>
                <w:szCs w:val="20"/>
              </w:rPr>
              <w:t>Ducháčková, E a Petr Budi</w:t>
            </w:r>
            <w:r w:rsidR="00AC290B">
              <w:rPr>
                <w:rFonts w:ascii="Verdana" w:eastAsia="MS Mincho" w:hAnsi="Verdana" w:cs="Times New Roman"/>
                <w:bCs/>
                <w:kern w:val="3"/>
                <w:sz w:val="20"/>
                <w:szCs w:val="20"/>
              </w:rPr>
              <w:t>nský.</w:t>
            </w:r>
            <w:r w:rsidR="00530239" w:rsidRPr="003E0128">
              <w:rPr>
                <w:rFonts w:ascii="Verdana" w:eastAsia="MS Mincho" w:hAnsi="Verdana" w:cs="Times New Roman"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Finanční trhy </w:t>
            </w:r>
            <w:r w:rsidR="00530239" w:rsidRPr="003E0128">
              <w:rPr>
                <w:rFonts w:ascii="Verdana" w:eastAsia="Calibri" w:hAnsi="Verdana" w:cs="Times New Roman"/>
                <w:sz w:val="20"/>
                <w:szCs w:val="20"/>
              </w:rPr>
              <w:t>fungují v</w:t>
            </w:r>
          </w:p>
          <w:p w:rsidR="00530239" w:rsidRPr="003E0128" w:rsidRDefault="00530239" w:rsidP="00F940A7">
            <w:pPr>
              <w:spacing w:after="0" w:line="240" w:lineRule="auto"/>
              <w:ind w:right="-33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3E0128">
              <w:rPr>
                <w:rFonts w:ascii="Verdana" w:eastAsia="Calibri" w:hAnsi="Verdana" w:cs="Times New Roman"/>
                <w:sz w:val="20"/>
                <w:szCs w:val="20"/>
              </w:rPr>
              <w:t>novém</w:t>
            </w:r>
            <w:proofErr w:type="gramEnd"/>
            <w:r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 prostředí</w:t>
            </w:r>
          </w:p>
          <w:p w:rsidR="005C5424" w:rsidRPr="003E0128" w:rsidRDefault="005C5424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128">
              <w:rPr>
                <w:rFonts w:ascii="Verdana" w:hAnsi="Verdana" w:cs="Times New Roman"/>
                <w:sz w:val="20"/>
                <w:szCs w:val="20"/>
              </w:rPr>
              <w:t xml:space="preserve">Helísek, M. </w:t>
            </w:r>
            <w:r w:rsidRPr="003E0128">
              <w:rPr>
                <w:rFonts w:ascii="Verdana" w:hAnsi="Verdana" w:cs="Times New Roman"/>
                <w:i/>
                <w:sz w:val="20"/>
                <w:szCs w:val="20"/>
              </w:rPr>
              <w:t>Politická ekonomie zavedení eura v České republice</w:t>
            </w:r>
          </w:p>
          <w:p w:rsidR="00530239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Klesla, A</w:t>
            </w:r>
            <w:r w:rsidR="00530239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530239" w:rsidRPr="003E0128"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  <w:t>Behaviorální finance a stabilita trhů</w:t>
            </w:r>
          </w:p>
          <w:p w:rsidR="00C72888" w:rsidRPr="00530239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</w:pP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13.00 – 14.00</w:t>
            </w:r>
          </w:p>
        </w:tc>
        <w:tc>
          <w:tcPr>
            <w:tcW w:w="7831" w:type="dxa"/>
            <w:hideMark/>
          </w:tcPr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Oběd</w:t>
            </w:r>
            <w:r w:rsidR="005C5424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v klubu TIM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17DEB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14.00 – 15.30</w:t>
            </w:r>
          </w:p>
        </w:tc>
        <w:tc>
          <w:tcPr>
            <w:tcW w:w="7831" w:type="dxa"/>
            <w:hideMark/>
          </w:tcPr>
          <w:p w:rsidR="00C72888" w:rsidRPr="003E0128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Jednotlivá vystoupení účastníků</w:t>
            </w:r>
            <w:r w:rsidR="005C5424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konference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Blok 2: Problematika jednotlivých segmentů finančního trhu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>Daňhel, J.</w:t>
            </w:r>
            <w:r w:rsidR="00C72888" w:rsidRPr="003E0128"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 xml:space="preserve"> a Josef Budík. </w:t>
            </w:r>
            <w:proofErr w:type="spellStart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Dealing</w:t>
            </w:r>
            <w:proofErr w:type="spellEnd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with</w:t>
            </w:r>
            <w:proofErr w:type="spellEnd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current</w:t>
            </w:r>
            <w:proofErr w:type="spellEnd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economic</w:t>
            </w:r>
            <w:proofErr w:type="spellEnd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challenges</w:t>
            </w:r>
            <w:proofErr w:type="spellEnd"/>
            <w:r w:rsidR="00C72888"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</w:pPr>
            <w:proofErr w:type="spellStart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lacks</w:t>
            </w:r>
            <w:proofErr w:type="spellEnd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necessary</w:t>
            </w:r>
            <w:proofErr w:type="spellEnd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>theoretical</w:t>
            </w:r>
            <w:proofErr w:type="spellEnd"/>
            <w:r w:rsidRPr="003E0128">
              <w:rPr>
                <w:rFonts w:ascii="Verdana" w:eastAsia="MS Mincho" w:hAnsi="Verdana" w:cs="Times New Roman"/>
                <w:bCs/>
                <w:i/>
                <w:kern w:val="3"/>
                <w:sz w:val="20"/>
                <w:szCs w:val="20"/>
              </w:rPr>
              <w:t xml:space="preserve"> support</w:t>
            </w:r>
          </w:p>
          <w:p w:rsidR="00C72888" w:rsidRPr="003E0128" w:rsidRDefault="00F26609" w:rsidP="00F940A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Ezr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, V</w:t>
            </w:r>
            <w:r w:rsidR="00C72888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C72888" w:rsidRPr="003E0128">
              <w:rPr>
                <w:rFonts w:ascii="Verdana" w:hAnsi="Verdana" w:cs="Times New Roman"/>
                <w:i/>
                <w:sz w:val="20"/>
                <w:szCs w:val="20"/>
              </w:rPr>
              <w:t>Bitcoin</w:t>
            </w:r>
            <w:proofErr w:type="spellEnd"/>
            <w:r w:rsidR="00C72888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hAnsi="Verdana" w:cs="Times New Roman"/>
                <w:i/>
                <w:sz w:val="20"/>
                <w:szCs w:val="20"/>
              </w:rPr>
              <w:t>Markets</w:t>
            </w:r>
            <w:proofErr w:type="spellEnd"/>
          </w:p>
          <w:p w:rsidR="005A04B8" w:rsidRDefault="00F26609" w:rsidP="00F940A7">
            <w:pPr>
              <w:spacing w:after="0" w:line="240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Hradec, M</w:t>
            </w:r>
            <w:r w:rsidR="00517DEB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Nutnost rovnováhy mezi výběrem pojistného a </w:t>
            </w:r>
          </w:p>
          <w:p w:rsidR="00517DEB" w:rsidRPr="003E0128" w:rsidRDefault="00517DEB" w:rsidP="00F940A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E0128">
              <w:rPr>
                <w:rFonts w:ascii="Verdana" w:hAnsi="Verdana" w:cs="Times New Roman"/>
                <w:i/>
                <w:sz w:val="20"/>
                <w:szCs w:val="20"/>
              </w:rPr>
              <w:t>náhradou škody poškozeným z POV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Jílková, P</w:t>
            </w:r>
            <w:r w:rsidR="005C5424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5C5424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Bankovní sektor a produktová politika nových retailových </w:t>
            </w:r>
          </w:p>
          <w:p w:rsidR="005C5424" w:rsidRPr="003E0128" w:rsidRDefault="005C5424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bank v České republice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Leinweber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, V</w:t>
            </w:r>
            <w:r w:rsidR="005C5424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. </w:t>
            </w:r>
            <w:r w:rsidR="005C5424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Vývoj na komoditních trzích v souvislosti s růstem či</w:t>
            </w:r>
          </w:p>
          <w:p w:rsidR="005C5424" w:rsidRPr="003E0128" w:rsidRDefault="005C5424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poklesem ekonomiky</w:t>
            </w:r>
          </w:p>
          <w:p w:rsidR="005C5424" w:rsidRPr="003E0128" w:rsidRDefault="005A04B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</w:rPr>
              <w:t>Pavlát, V</w:t>
            </w:r>
            <w:r w:rsidR="005C5424" w:rsidRPr="003E0128"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</w:rPr>
              <w:t xml:space="preserve">.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Institutional</w:t>
            </w:r>
            <w:proofErr w:type="spellEnd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Basis</w:t>
            </w:r>
            <w:proofErr w:type="spellEnd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of</w:t>
            </w:r>
            <w:proofErr w:type="spellEnd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Financial</w:t>
            </w:r>
            <w:proofErr w:type="spellEnd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Markets</w:t>
            </w:r>
            <w:proofErr w:type="spellEnd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5C5424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Infrastructures</w:t>
            </w:r>
            <w:proofErr w:type="spellEnd"/>
          </w:p>
          <w:p w:rsidR="005C5424" w:rsidRPr="00530239" w:rsidRDefault="005C5424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17DEB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15.30 – 16.00</w:t>
            </w:r>
          </w:p>
        </w:tc>
        <w:tc>
          <w:tcPr>
            <w:tcW w:w="7831" w:type="dxa"/>
            <w:hideMark/>
          </w:tcPr>
          <w:p w:rsidR="00530239" w:rsidRPr="00530239" w:rsidRDefault="00530239" w:rsidP="005302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Přestávka na občerstvení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16.00 – 17.45</w:t>
            </w:r>
          </w:p>
        </w:tc>
        <w:tc>
          <w:tcPr>
            <w:tcW w:w="7831" w:type="dxa"/>
            <w:hideMark/>
          </w:tcPr>
          <w:p w:rsidR="00530239" w:rsidRPr="003E0128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Jednotlivá vystoupení účastníků</w:t>
            </w:r>
            <w:r w:rsidR="005C5424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konference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  <w:t>Pokrčování bloku 2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Vlachý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, J</w:t>
            </w:r>
            <w:r w:rsidR="00C72888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Using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nonparametric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model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for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the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valuation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of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financial</w:t>
            </w:r>
            <w:proofErr w:type="spellEnd"/>
            <w:r w:rsidR="00C72888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proofErr w:type="spellStart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options</w:t>
            </w:r>
            <w:proofErr w:type="spellEnd"/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</w:rPr>
              <w:t>Vostatek, J</w:t>
            </w:r>
            <w:r w:rsidR="00C72888" w:rsidRPr="003E0128"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</w:rPr>
              <w:t xml:space="preserve">.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The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Social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and Sales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Models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of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the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Pension </w:t>
            </w:r>
            <w:proofErr w:type="spellStart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Savings</w:t>
            </w:r>
            <w:proofErr w:type="spellEnd"/>
            <w:r w:rsidR="00C72888"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 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</w:pPr>
            <w:r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 xml:space="preserve">and </w:t>
            </w:r>
            <w:proofErr w:type="spellStart"/>
            <w:r w:rsidRPr="003E0128">
              <w:rPr>
                <w:rFonts w:ascii="Verdana" w:eastAsia="Times New Roman" w:hAnsi="Verdana" w:cs="Times New Roman"/>
                <w:bCs/>
                <w:i/>
                <w:kern w:val="3"/>
                <w:sz w:val="20"/>
                <w:szCs w:val="20"/>
              </w:rPr>
              <w:t>Insurance</w:t>
            </w:r>
            <w:proofErr w:type="spellEnd"/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517DEB" w:rsidRPr="003E0128" w:rsidRDefault="00517DE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Blok 3 – Regulace finančních trhů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Červenka, M</w:t>
            </w:r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Reflection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above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some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problems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ot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amendment</w:t>
            </w:r>
            <w:proofErr w:type="spellEnd"/>
            <w:r w:rsidR="00517DEB"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  <w:p w:rsidR="00517DEB" w:rsidRPr="003E0128" w:rsidRDefault="00517DE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proofErr w:type="spellStart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lastRenderedPageBreak/>
              <w:t>of</w:t>
            </w:r>
            <w:proofErr w:type="spellEnd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act</w:t>
            </w:r>
            <w:proofErr w:type="spellEnd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insurance</w:t>
            </w:r>
            <w:proofErr w:type="spellEnd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0128">
              <w:rPr>
                <w:rFonts w:ascii="Verdana" w:eastAsia="Times New Roman" w:hAnsi="Verdana" w:cs="Times New Roman"/>
                <w:i/>
                <w:sz w:val="20"/>
                <w:szCs w:val="20"/>
                <w:lang w:eastAsia="cs-CZ"/>
              </w:rPr>
              <w:t>intermediaries</w:t>
            </w:r>
            <w:proofErr w:type="spellEnd"/>
          </w:p>
          <w:p w:rsidR="00517DEB" w:rsidRPr="003E0128" w:rsidRDefault="00517DE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proofErr w:type="spellStart"/>
            <w:r w:rsidRPr="003E012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Kubíčková</w:t>
            </w:r>
            <w:proofErr w:type="spellEnd"/>
            <w:r w:rsidR="005A04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, D</w:t>
            </w:r>
            <w:r w:rsidRPr="003E012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. </w:t>
            </w: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 xml:space="preserve">IFRS a </w:t>
            </w:r>
            <w:proofErr w:type="spellStart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regulace</w:t>
            </w:r>
            <w:proofErr w:type="spellEnd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účetnictví</w:t>
            </w:r>
            <w:proofErr w:type="spellEnd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 xml:space="preserve"> v ČR</w:t>
            </w:r>
          </w:p>
          <w:p w:rsidR="00517DEB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Pánek, D</w:t>
            </w:r>
            <w:r w:rsidR="00517DEB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517DEB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Účinnost vybraného nástroje měnové politiky centrální banky</w:t>
            </w:r>
          </w:p>
          <w:p w:rsidR="00517DEB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Schlossberger, O</w:t>
            </w:r>
            <w:r w:rsidR="00517DEB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The</w:t>
            </w:r>
            <w:proofErr w:type="spellEnd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Regulation</w:t>
            </w:r>
            <w:proofErr w:type="spellEnd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of</w:t>
            </w:r>
            <w:proofErr w:type="spellEnd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Payment</w:t>
            </w:r>
            <w:proofErr w:type="spellEnd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Services</w:t>
            </w:r>
            <w:proofErr w:type="spellEnd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="00517DEB" w:rsidRPr="003E0128">
              <w:rPr>
                <w:rFonts w:ascii="Verdana" w:hAnsi="Verdana" w:cs="Times New Roman"/>
                <w:i/>
                <w:sz w:val="20"/>
                <w:szCs w:val="20"/>
              </w:rPr>
              <w:t>Europe</w:t>
            </w:r>
            <w:proofErr w:type="spellEnd"/>
          </w:p>
          <w:p w:rsidR="00517DEB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Velvarský, J</w:t>
            </w:r>
            <w:r w:rsidR="00517DEB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517DEB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Regulace komoditních trhů</w:t>
            </w:r>
          </w:p>
          <w:p w:rsidR="00517DEB" w:rsidRPr="00530239" w:rsidRDefault="00517DE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17.45 – 18.00</w:t>
            </w:r>
          </w:p>
        </w:tc>
        <w:tc>
          <w:tcPr>
            <w:tcW w:w="7831" w:type="dxa"/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Vyhodnocení a závěr 1. dne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17DEB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18.00 – 20.00</w:t>
            </w:r>
          </w:p>
        </w:tc>
        <w:tc>
          <w:tcPr>
            <w:tcW w:w="7831" w:type="dxa"/>
            <w:hideMark/>
          </w:tcPr>
          <w:p w:rsidR="00530239" w:rsidRPr="00530239" w:rsidRDefault="003E012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Raut</w:t>
            </w:r>
          </w:p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9664" w:type="dxa"/>
            <w:gridSpan w:val="2"/>
            <w:shd w:val="clear" w:color="auto" w:fill="C0C0C0"/>
            <w:tcMar>
              <w:top w:w="30" w:type="dxa"/>
              <w:left w:w="180" w:type="dxa"/>
              <w:bottom w:w="30" w:type="dxa"/>
              <w:right w:w="30" w:type="dxa"/>
            </w:tcMar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2. den, 29</w:t>
            </w:r>
            <w:r w:rsidR="005C5424" w:rsidRPr="003E012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. května 2015 - aula</w:t>
            </w:r>
            <w:r w:rsidRPr="005302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 xml:space="preserve"> VŠFS </w:t>
            </w:r>
            <w:r w:rsidR="005C5424" w:rsidRPr="003E012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– číslo místnosti 004</w:t>
            </w:r>
          </w:p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Studentská a doktorandská sekce</w:t>
            </w:r>
            <w:r w:rsidR="00292C9D" w:rsidRPr="003E012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- </w:t>
            </w:r>
            <w:r w:rsidR="00292C9D" w:rsidRPr="003E012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 xml:space="preserve"> moderuje JUDr. Ing. Otakar Schlossberger, Ph.D., vedoucí katedry financí VŠFS, odborná gesce sekce doc. Ing. Vladislav Pavlát, CSc</w:t>
            </w:r>
            <w:r w:rsidR="00F940A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., katedra financí VŠFS</w:t>
            </w:r>
            <w:r w:rsidR="00292C9D" w:rsidRPr="003E012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.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08.30 – 09.00</w:t>
            </w:r>
          </w:p>
        </w:tc>
        <w:tc>
          <w:tcPr>
            <w:tcW w:w="7831" w:type="dxa"/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Registrace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09.00 – 09.15</w:t>
            </w:r>
          </w:p>
        </w:tc>
        <w:tc>
          <w:tcPr>
            <w:tcW w:w="7831" w:type="dxa"/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Za</w:t>
            </w:r>
            <w:r w:rsidR="00933CC1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hájení</w:t>
            </w:r>
            <w:bookmarkStart w:id="0" w:name="_GoBack"/>
            <w:bookmarkEnd w:id="0"/>
            <w:r w:rsidR="00292C9D"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="00933CC1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– Prof. Ing. Mojmír Helísek</w:t>
            </w:r>
            <w:r w:rsidR="00F2660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, CSc. </w:t>
            </w: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09.15 – 11</w:t>
            </w:r>
            <w:r w:rsidR="00530239"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.00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3E0128" w:rsidRDefault="003E012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11.00 – 11.30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C72888" w:rsidRPr="00530239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11.30 -  13.00</w:t>
            </w:r>
          </w:p>
        </w:tc>
        <w:tc>
          <w:tcPr>
            <w:tcW w:w="7831" w:type="dxa"/>
            <w:hideMark/>
          </w:tcPr>
          <w:p w:rsidR="00530239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 xml:space="preserve">Blok 1: </w:t>
            </w:r>
            <w:r w:rsidR="00530239" w:rsidRPr="00530239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Vystoupení studen</w:t>
            </w: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 xml:space="preserve">tů </w:t>
            </w:r>
          </w:p>
          <w:p w:rsidR="003E0128" w:rsidRPr="003E0128" w:rsidRDefault="003E012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eastAsia="+mj-ea" w:hAnsi="Verdana" w:cs="Times New Roman"/>
                <w:kern w:val="24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Bezvoda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, M</w:t>
            </w:r>
            <w:r w:rsidR="00292C9D" w:rsidRPr="003E012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>Threats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>of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>virtual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  <w:lang w:eastAsia="cs-CZ"/>
              </w:rPr>
              <w:t>currencies</w:t>
            </w:r>
            <w:proofErr w:type="spellEnd"/>
            <w:r w:rsidR="00292C9D" w:rsidRPr="003E0128">
              <w:rPr>
                <w:rFonts w:ascii="Verdana" w:eastAsia="Calibri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eastAsia="+mj-ea" w:hAnsi="Verdana" w:cs="Times New Roman"/>
                <w:kern w:val="24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Bilyk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, R</w:t>
            </w:r>
            <w:r w:rsidR="00292C9D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292C9D" w:rsidRPr="003E0128">
              <w:rPr>
                <w:rFonts w:ascii="Verdana" w:eastAsia="+mj-ea" w:hAnsi="Verdana" w:cs="Times New Roman"/>
                <w:i/>
                <w:kern w:val="24"/>
                <w:sz w:val="20"/>
                <w:szCs w:val="20"/>
              </w:rPr>
              <w:t>Vývoj bankovního trhu Ukrajiny v letech 2010-2015</w:t>
            </w: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Jeřábek, T</w:t>
            </w:r>
            <w:r w:rsidR="00292C9D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Vliv makroekonomických ukazatelů na pravděpodobnost defaultu</w:t>
            </w: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pacing w:val="-10"/>
                <w:sz w:val="20"/>
                <w:szCs w:val="20"/>
              </w:rPr>
              <w:t>Kotěšovcová, J</w:t>
            </w:r>
            <w:r w:rsidR="00292C9D" w:rsidRPr="003E0128">
              <w:rPr>
                <w:rFonts w:ascii="Verdana" w:eastAsia="Calibri" w:hAnsi="Verdana" w:cs="Times New Roman"/>
                <w:bCs/>
                <w:spacing w:val="-10"/>
                <w:sz w:val="20"/>
                <w:szCs w:val="20"/>
              </w:rPr>
              <w:t xml:space="preserve">. </w:t>
            </w:r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Suverénní rating a jeho význam pro hodnocení mezinárodní finanční stability</w:t>
            </w:r>
          </w:p>
          <w:p w:rsidR="005A04B8" w:rsidRDefault="005A04B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Kvapilová, E</w:t>
            </w:r>
            <w:r w:rsidR="00292C9D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Financial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literacy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of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population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information</w:t>
            </w:r>
            <w:proofErr w:type="spellEnd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published</w:t>
            </w:r>
            <w:proofErr w:type="spellEnd"/>
          </w:p>
          <w:p w:rsidR="00292C9D" w:rsidRPr="003E0128" w:rsidRDefault="00292C9D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by supervizory </w:t>
            </w:r>
            <w:proofErr w:type="spellStart"/>
            <w:r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authority</w:t>
            </w:r>
            <w:proofErr w:type="spellEnd"/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128">
              <w:rPr>
                <w:rFonts w:ascii="Verdana" w:eastAsia="Calibri" w:hAnsi="Verdana" w:cs="Times New Roman"/>
                <w:sz w:val="20"/>
                <w:szCs w:val="20"/>
              </w:rPr>
              <w:t>Přestávka na občerstvení</w:t>
            </w:r>
          </w:p>
          <w:p w:rsidR="00C72888" w:rsidRPr="003E0128" w:rsidRDefault="00C72888" w:rsidP="00F940A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C72888" w:rsidRDefault="00C7288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 xml:space="preserve">Blok 2: </w:t>
            </w:r>
            <w:r w:rsidRPr="00530239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>Vystoupení studen</w:t>
            </w:r>
            <w:r w:rsidRPr="003E0128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  <w:t xml:space="preserve">tů </w:t>
            </w:r>
          </w:p>
          <w:p w:rsidR="003E0128" w:rsidRPr="003E0128" w:rsidRDefault="003E0128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cs-CZ"/>
              </w:rPr>
            </w:pP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Nikiforov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, N</w:t>
            </w:r>
            <w:r w:rsidR="00292C9D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Možnosti finanční analýzy virtuální měny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Bitcoin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.</w:t>
            </w:r>
            <w:r w:rsidR="00292C9D" w:rsidRPr="003E01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Tichý, J</w:t>
            </w:r>
            <w:r w:rsidR="00292C9D" w:rsidRPr="003E0128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r w:rsidR="00292C9D" w:rsidRPr="003E0128">
              <w:rPr>
                <w:rFonts w:ascii="Verdana" w:eastAsia="Calibri" w:hAnsi="Verdana" w:cs="Times New Roman"/>
                <w:i/>
                <w:sz w:val="20"/>
                <w:szCs w:val="20"/>
              </w:rPr>
              <w:t>Analýza vývoje vybraných ukazatelů největších bank v České republice</w:t>
            </w:r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Vícha, M</w:t>
            </w:r>
            <w:r w:rsidR="00292C9D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Key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trends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of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intermediation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financial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services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distribution</w:t>
            </w:r>
            <w:proofErr w:type="spellEnd"/>
          </w:p>
          <w:p w:rsidR="00292C9D" w:rsidRPr="003E0128" w:rsidRDefault="005A04B8" w:rsidP="00F940A7">
            <w:pPr>
              <w:spacing w:after="0" w:line="240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Zetek, M</w:t>
            </w:r>
            <w:r w:rsidR="00292C9D" w:rsidRPr="003E012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Hedge</w:t>
            </w:r>
            <w:proofErr w:type="spellEnd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92C9D" w:rsidRPr="003E0128">
              <w:rPr>
                <w:rFonts w:ascii="Verdana" w:hAnsi="Verdana" w:cs="Times New Roman"/>
                <w:i/>
                <w:sz w:val="20"/>
                <w:szCs w:val="20"/>
              </w:rPr>
              <w:t>Funds</w:t>
            </w:r>
            <w:proofErr w:type="spellEnd"/>
          </w:p>
          <w:p w:rsidR="00292C9D" w:rsidRPr="00530239" w:rsidRDefault="00292C9D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3E0128" w:rsidRPr="003E0128" w:rsidTr="005A04B8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0" w:type="dxa"/>
            </w:tcMar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13.00 – 13.15</w:t>
            </w:r>
          </w:p>
        </w:tc>
        <w:tc>
          <w:tcPr>
            <w:tcW w:w="7831" w:type="dxa"/>
            <w:hideMark/>
          </w:tcPr>
          <w:p w:rsidR="00530239" w:rsidRPr="00530239" w:rsidRDefault="00530239" w:rsidP="00F940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530239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Vyhodnocení a závěr studentské sekce, diskuse</w:t>
            </w:r>
          </w:p>
        </w:tc>
      </w:tr>
    </w:tbl>
    <w:p w:rsidR="00292C9D" w:rsidRDefault="00292C9D" w:rsidP="00F940A7">
      <w:pPr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cs-CZ"/>
        </w:rPr>
      </w:pPr>
    </w:p>
    <w:p w:rsidR="00C72888" w:rsidRDefault="00C72888" w:rsidP="00530239">
      <w:pPr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cs-CZ"/>
        </w:rPr>
      </w:pPr>
    </w:p>
    <w:p w:rsidR="001C4C78" w:rsidRPr="00292C9D" w:rsidRDefault="005C5424" w:rsidP="00530239">
      <w:pPr>
        <w:jc w:val="center"/>
        <w:rPr>
          <w:sz w:val="28"/>
          <w:szCs w:val="28"/>
        </w:rPr>
      </w:pPr>
      <w:r w:rsidRPr="00292C9D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cs-CZ"/>
        </w:rPr>
        <w:t>Finanční trhy v procesu globalizace světové ekonomiky</w:t>
      </w:r>
    </w:p>
    <w:sectPr w:rsidR="001C4C78" w:rsidRPr="0029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F69"/>
    <w:multiLevelType w:val="hybridMultilevel"/>
    <w:tmpl w:val="4600D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9"/>
    <w:rsid w:val="001C4C78"/>
    <w:rsid w:val="00292C9D"/>
    <w:rsid w:val="003E0128"/>
    <w:rsid w:val="00517DEB"/>
    <w:rsid w:val="00530239"/>
    <w:rsid w:val="005A04B8"/>
    <w:rsid w:val="005C5424"/>
    <w:rsid w:val="00933CC1"/>
    <w:rsid w:val="00AC290B"/>
    <w:rsid w:val="00C72888"/>
    <w:rsid w:val="00F26609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0239"/>
    <w:rPr>
      <w:b/>
      <w:bCs/>
    </w:rPr>
  </w:style>
  <w:style w:type="paragraph" w:styleId="Odstavecseseznamem">
    <w:name w:val="List Paragraph"/>
    <w:basedOn w:val="Normln"/>
    <w:uiPriority w:val="34"/>
    <w:qFormat/>
    <w:rsid w:val="00C72888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0239"/>
    <w:rPr>
      <w:b/>
      <w:bCs/>
    </w:rPr>
  </w:style>
  <w:style w:type="paragraph" w:styleId="Odstavecseseznamem">
    <w:name w:val="List Paragraph"/>
    <w:basedOn w:val="Normln"/>
    <w:uiPriority w:val="34"/>
    <w:qFormat/>
    <w:rsid w:val="00C7288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933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487332490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A1D1-A26A-43E1-801F-30362E71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Schlossberger Otakar</dc:creator>
  <cp:lastModifiedBy>Schlossberger Otakar</cp:lastModifiedBy>
  <cp:revision>6</cp:revision>
  <dcterms:created xsi:type="dcterms:W3CDTF">2015-05-18T09:26:00Z</dcterms:created>
  <dcterms:modified xsi:type="dcterms:W3CDTF">2015-05-21T14:24:00Z</dcterms:modified>
</cp:coreProperties>
</file>